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1754"/>
        <w:tblW w:w="14142" w:type="dxa"/>
        <w:tblLayout w:type="fixed"/>
        <w:tblLook w:val="04A0"/>
      </w:tblPr>
      <w:tblGrid>
        <w:gridCol w:w="1101"/>
        <w:gridCol w:w="1417"/>
        <w:gridCol w:w="3544"/>
        <w:gridCol w:w="1417"/>
        <w:gridCol w:w="3686"/>
        <w:gridCol w:w="1984"/>
        <w:gridCol w:w="993"/>
      </w:tblGrid>
      <w:tr w:rsidR="00D872FC" w:rsidRPr="009B2EE6" w:rsidTr="00F15E1E">
        <w:trPr>
          <w:trHeight w:val="699"/>
        </w:trPr>
        <w:tc>
          <w:tcPr>
            <w:tcW w:w="1101" w:type="dxa"/>
            <w:shd w:val="clear" w:color="auto" w:fill="8DB3E2" w:themeFill="text2" w:themeFillTint="66"/>
            <w:vAlign w:val="center"/>
          </w:tcPr>
          <w:p w:rsidR="00D872FC" w:rsidRPr="00D40D46" w:rsidRDefault="00D872FC" w:rsidP="00D40D46">
            <w:pPr>
              <w:pStyle w:val="Heading1"/>
              <w:outlineLvl w:val="0"/>
              <w:rPr>
                <w:sz w:val="24"/>
                <w:szCs w:val="24"/>
                <w:lang w:val="sq-AL"/>
              </w:rPr>
            </w:pPr>
            <w:r w:rsidRPr="00D40D46">
              <w:rPr>
                <w:sz w:val="24"/>
                <w:szCs w:val="24"/>
                <w:lang w:val="sq-AL"/>
              </w:rPr>
              <w:t>Nr. Rendor</w:t>
            </w:r>
          </w:p>
        </w:tc>
        <w:tc>
          <w:tcPr>
            <w:tcW w:w="1417" w:type="dxa"/>
            <w:shd w:val="clear" w:color="auto" w:fill="8DB3E2" w:themeFill="text2" w:themeFillTint="66"/>
            <w:vAlign w:val="center"/>
          </w:tcPr>
          <w:p w:rsidR="00D872FC" w:rsidRPr="009B2EE6" w:rsidRDefault="00D872FC" w:rsidP="00BA6DDF">
            <w:pPr>
              <w:rPr>
                <w:rFonts w:ascii="Times New Roman" w:hAnsi="Times New Roman" w:cs="Times New Roman"/>
                <w:sz w:val="24"/>
                <w:szCs w:val="24"/>
                <w:lang w:val="sq-AL"/>
              </w:rPr>
            </w:pPr>
            <w:r w:rsidRPr="009B2EE6">
              <w:rPr>
                <w:rFonts w:ascii="Times New Roman" w:hAnsi="Times New Roman" w:cs="Times New Roman"/>
                <w:sz w:val="24"/>
                <w:szCs w:val="24"/>
                <w:lang w:val="sq-AL"/>
              </w:rPr>
              <w:t>Data e kërkesës</w:t>
            </w:r>
          </w:p>
        </w:tc>
        <w:tc>
          <w:tcPr>
            <w:tcW w:w="3544" w:type="dxa"/>
            <w:shd w:val="clear" w:color="auto" w:fill="8DB3E2" w:themeFill="text2" w:themeFillTint="66"/>
            <w:vAlign w:val="center"/>
          </w:tcPr>
          <w:p w:rsidR="00D872FC" w:rsidRPr="009B2EE6" w:rsidRDefault="00D872FC" w:rsidP="00BA6DDF">
            <w:pPr>
              <w:rPr>
                <w:rFonts w:ascii="Times New Roman" w:hAnsi="Times New Roman" w:cs="Times New Roman"/>
                <w:sz w:val="24"/>
                <w:szCs w:val="24"/>
                <w:lang w:val="sq-AL"/>
              </w:rPr>
            </w:pPr>
            <w:r w:rsidRPr="009B2EE6">
              <w:rPr>
                <w:rFonts w:ascii="Times New Roman" w:hAnsi="Times New Roman" w:cs="Times New Roman"/>
                <w:sz w:val="24"/>
                <w:szCs w:val="24"/>
                <w:lang w:val="sq-AL"/>
              </w:rPr>
              <w:t>Objekti</w:t>
            </w:r>
          </w:p>
        </w:tc>
        <w:tc>
          <w:tcPr>
            <w:tcW w:w="1417" w:type="dxa"/>
            <w:shd w:val="clear" w:color="auto" w:fill="8DB3E2" w:themeFill="text2" w:themeFillTint="66"/>
            <w:vAlign w:val="center"/>
          </w:tcPr>
          <w:p w:rsidR="00D872FC" w:rsidRPr="009B2EE6" w:rsidRDefault="00D872FC" w:rsidP="00BA6DDF">
            <w:pPr>
              <w:rPr>
                <w:rFonts w:ascii="Times New Roman" w:hAnsi="Times New Roman" w:cs="Times New Roman"/>
                <w:sz w:val="24"/>
                <w:szCs w:val="24"/>
                <w:lang w:val="sq-AL"/>
              </w:rPr>
            </w:pPr>
            <w:r w:rsidRPr="009B2EE6">
              <w:rPr>
                <w:rFonts w:ascii="Times New Roman" w:hAnsi="Times New Roman" w:cs="Times New Roman"/>
                <w:sz w:val="24"/>
                <w:szCs w:val="24"/>
                <w:lang w:val="sq-AL"/>
              </w:rPr>
              <w:t>Data e përgjigjes</w:t>
            </w:r>
          </w:p>
        </w:tc>
        <w:tc>
          <w:tcPr>
            <w:tcW w:w="3686" w:type="dxa"/>
            <w:shd w:val="clear" w:color="auto" w:fill="8DB3E2" w:themeFill="text2" w:themeFillTint="66"/>
            <w:vAlign w:val="center"/>
          </w:tcPr>
          <w:p w:rsidR="0059266E" w:rsidRPr="009B2EE6" w:rsidRDefault="0059266E" w:rsidP="00BA6DDF">
            <w:pPr>
              <w:rPr>
                <w:rFonts w:ascii="Times New Roman" w:hAnsi="Times New Roman" w:cs="Times New Roman"/>
                <w:sz w:val="24"/>
                <w:szCs w:val="24"/>
                <w:lang w:val="sq-AL"/>
              </w:rPr>
            </w:pPr>
          </w:p>
          <w:p w:rsidR="00D872FC" w:rsidRPr="009B2EE6" w:rsidRDefault="00D872FC" w:rsidP="00BA6DDF">
            <w:pPr>
              <w:rPr>
                <w:rFonts w:ascii="Times New Roman" w:hAnsi="Times New Roman" w:cs="Times New Roman"/>
                <w:sz w:val="24"/>
                <w:szCs w:val="24"/>
                <w:lang w:val="sq-AL"/>
              </w:rPr>
            </w:pPr>
            <w:r w:rsidRPr="009B2EE6">
              <w:rPr>
                <w:rFonts w:ascii="Times New Roman" w:hAnsi="Times New Roman" w:cs="Times New Roman"/>
                <w:sz w:val="24"/>
                <w:szCs w:val="24"/>
                <w:lang w:val="sq-AL"/>
              </w:rPr>
              <w:t>Përgjigje</w:t>
            </w:r>
          </w:p>
        </w:tc>
        <w:tc>
          <w:tcPr>
            <w:tcW w:w="1984" w:type="dxa"/>
            <w:shd w:val="clear" w:color="auto" w:fill="8DB3E2" w:themeFill="text2" w:themeFillTint="66"/>
            <w:vAlign w:val="center"/>
          </w:tcPr>
          <w:p w:rsidR="00D872FC" w:rsidRPr="009B2EE6" w:rsidRDefault="00D872FC" w:rsidP="00BA6DDF">
            <w:pPr>
              <w:rPr>
                <w:rFonts w:ascii="Times New Roman" w:hAnsi="Times New Roman" w:cs="Times New Roman"/>
                <w:sz w:val="24"/>
                <w:szCs w:val="24"/>
                <w:lang w:val="sq-AL"/>
              </w:rPr>
            </w:pPr>
            <w:r w:rsidRPr="009B2EE6">
              <w:rPr>
                <w:rFonts w:ascii="Times New Roman" w:hAnsi="Times New Roman" w:cs="Times New Roman"/>
                <w:sz w:val="24"/>
                <w:szCs w:val="24"/>
                <w:lang w:val="sq-AL"/>
              </w:rPr>
              <w:t>Mënyra e përfundimit të kërkesës</w:t>
            </w:r>
          </w:p>
        </w:tc>
        <w:tc>
          <w:tcPr>
            <w:tcW w:w="993" w:type="dxa"/>
            <w:shd w:val="clear" w:color="auto" w:fill="8DB3E2" w:themeFill="text2" w:themeFillTint="66"/>
            <w:vAlign w:val="center"/>
          </w:tcPr>
          <w:p w:rsidR="00D872FC" w:rsidRPr="009B2EE6" w:rsidRDefault="00D872FC" w:rsidP="00BA6DDF">
            <w:pPr>
              <w:rPr>
                <w:rFonts w:ascii="Times New Roman" w:hAnsi="Times New Roman" w:cs="Times New Roman"/>
                <w:sz w:val="24"/>
                <w:szCs w:val="24"/>
                <w:lang w:val="sq-AL"/>
              </w:rPr>
            </w:pPr>
            <w:r w:rsidRPr="009B2EE6">
              <w:rPr>
                <w:rFonts w:ascii="Times New Roman" w:hAnsi="Times New Roman" w:cs="Times New Roman"/>
                <w:sz w:val="24"/>
                <w:szCs w:val="24"/>
                <w:lang w:val="sq-AL"/>
              </w:rPr>
              <w:t>Tarifa</w:t>
            </w:r>
          </w:p>
        </w:tc>
      </w:tr>
      <w:tr w:rsidR="009B2EE6" w:rsidRPr="009B2EE6" w:rsidTr="0086380A">
        <w:trPr>
          <w:trHeight w:val="1270"/>
        </w:trPr>
        <w:tc>
          <w:tcPr>
            <w:tcW w:w="1101" w:type="dxa"/>
            <w:vAlign w:val="center"/>
          </w:tcPr>
          <w:p w:rsidR="009B2EE6" w:rsidRPr="009B2EE6" w:rsidRDefault="009B2EE6" w:rsidP="009B2EE6">
            <w:pPr>
              <w:rPr>
                <w:rFonts w:ascii="Times New Roman" w:hAnsi="Times New Roman" w:cs="Times New Roman"/>
                <w:sz w:val="24"/>
                <w:szCs w:val="24"/>
                <w:lang w:val="sq-AL"/>
              </w:rPr>
            </w:pPr>
            <w:r>
              <w:rPr>
                <w:rFonts w:ascii="Times New Roman" w:hAnsi="Times New Roman" w:cs="Times New Roman"/>
                <w:sz w:val="24"/>
                <w:szCs w:val="24"/>
                <w:lang w:val="sq-AL"/>
              </w:rPr>
              <w:t>1</w:t>
            </w:r>
          </w:p>
        </w:tc>
        <w:tc>
          <w:tcPr>
            <w:tcW w:w="1417" w:type="dxa"/>
            <w:vAlign w:val="center"/>
          </w:tcPr>
          <w:p w:rsidR="009B2EE6" w:rsidRPr="009B2EE6" w:rsidRDefault="00783928" w:rsidP="009B2EE6">
            <w:pPr>
              <w:rPr>
                <w:rFonts w:ascii="Times New Roman" w:hAnsi="Times New Roman" w:cs="Times New Roman"/>
                <w:sz w:val="24"/>
                <w:szCs w:val="24"/>
                <w:lang w:val="sq-AL"/>
              </w:rPr>
            </w:pPr>
            <w:r>
              <w:rPr>
                <w:rFonts w:ascii="Times New Roman" w:hAnsi="Times New Roman" w:cs="Times New Roman"/>
                <w:color w:val="000000"/>
                <w:sz w:val="24"/>
                <w:szCs w:val="24"/>
              </w:rPr>
              <w:t>08</w:t>
            </w:r>
            <w:r w:rsidR="009B2EE6" w:rsidRPr="00923CD5">
              <w:rPr>
                <w:rFonts w:ascii="Times New Roman" w:hAnsi="Times New Roman" w:cs="Times New Roman"/>
                <w:color w:val="000000"/>
                <w:sz w:val="24"/>
                <w:szCs w:val="24"/>
              </w:rPr>
              <w:t>.01.202</w:t>
            </w:r>
            <w:r>
              <w:rPr>
                <w:rFonts w:ascii="Times New Roman" w:hAnsi="Times New Roman" w:cs="Times New Roman"/>
                <w:color w:val="000000"/>
                <w:sz w:val="24"/>
                <w:szCs w:val="24"/>
              </w:rPr>
              <w:t>5</w:t>
            </w:r>
          </w:p>
        </w:tc>
        <w:tc>
          <w:tcPr>
            <w:tcW w:w="3544" w:type="dxa"/>
            <w:vAlign w:val="center"/>
          </w:tcPr>
          <w:p w:rsidR="009B2EE6" w:rsidRPr="009B2EE6" w:rsidRDefault="009B2EE6" w:rsidP="00783928">
            <w:pPr>
              <w:rPr>
                <w:rFonts w:ascii="Times New Roman" w:hAnsi="Times New Roman" w:cs="Times New Roman"/>
                <w:sz w:val="24"/>
                <w:szCs w:val="24"/>
                <w:lang w:val="sq-AL"/>
              </w:rPr>
            </w:pPr>
            <w:r w:rsidRPr="00923CD5">
              <w:rPr>
                <w:rFonts w:ascii="Times New Roman" w:hAnsi="Times New Roman" w:cs="Times New Roman"/>
                <w:color w:val="000000"/>
                <w:sz w:val="24"/>
                <w:szCs w:val="24"/>
                <w:lang w:val="sq-AL"/>
              </w:rPr>
              <w:t xml:space="preserve">Kërkohet informacion lidhur me </w:t>
            </w:r>
            <w:r w:rsidR="00E22B38">
              <w:rPr>
                <w:rFonts w:ascii="Times New Roman" w:hAnsi="Times New Roman" w:cs="Times New Roman"/>
                <w:color w:val="000000"/>
                <w:sz w:val="24"/>
                <w:szCs w:val="24"/>
                <w:lang w:val="sq-AL"/>
              </w:rPr>
              <w:t>masat administrative “gjobë” të</w:t>
            </w:r>
            <w:r w:rsidR="00783928">
              <w:rPr>
                <w:rFonts w:ascii="Times New Roman" w:hAnsi="Times New Roman" w:cs="Times New Roman"/>
                <w:color w:val="000000"/>
                <w:sz w:val="24"/>
                <w:szCs w:val="24"/>
                <w:lang w:val="sq-AL"/>
              </w:rPr>
              <w:t xml:space="preserve"> vendosura ndaj një shtetasi, banues në Tiranë, shkeljet përkatëse, nëse janë shlyer detyrimet, dhe nëse jo sa është vera e gjobave, duke llogaritur edhe kamatëvonesat.</w:t>
            </w:r>
          </w:p>
        </w:tc>
        <w:tc>
          <w:tcPr>
            <w:tcW w:w="1417" w:type="dxa"/>
            <w:vAlign w:val="center"/>
          </w:tcPr>
          <w:p w:rsidR="009B2EE6" w:rsidRPr="009B2EE6" w:rsidRDefault="009B2EE6" w:rsidP="009B2EE6">
            <w:pPr>
              <w:rPr>
                <w:rFonts w:ascii="Times New Roman" w:hAnsi="Times New Roman" w:cs="Times New Roman"/>
                <w:sz w:val="24"/>
                <w:szCs w:val="24"/>
                <w:lang w:val="sq-AL"/>
              </w:rPr>
            </w:pPr>
            <w:r w:rsidRPr="00923CD5">
              <w:rPr>
                <w:rFonts w:ascii="Times New Roman" w:hAnsi="Times New Roman" w:cs="Times New Roman"/>
                <w:color w:val="000000"/>
                <w:sz w:val="24"/>
                <w:szCs w:val="24"/>
              </w:rPr>
              <w:t>0</w:t>
            </w:r>
            <w:r w:rsidR="00783928">
              <w:rPr>
                <w:rFonts w:ascii="Times New Roman" w:hAnsi="Times New Roman" w:cs="Times New Roman"/>
                <w:color w:val="000000"/>
                <w:sz w:val="24"/>
                <w:szCs w:val="24"/>
              </w:rPr>
              <w:t>9</w:t>
            </w:r>
            <w:r w:rsidRPr="00923CD5">
              <w:rPr>
                <w:rFonts w:ascii="Times New Roman" w:hAnsi="Times New Roman" w:cs="Times New Roman"/>
                <w:color w:val="000000"/>
                <w:sz w:val="24"/>
                <w:szCs w:val="24"/>
              </w:rPr>
              <w:t>.01.202</w:t>
            </w:r>
            <w:r w:rsidR="00783928">
              <w:rPr>
                <w:rFonts w:ascii="Times New Roman" w:hAnsi="Times New Roman" w:cs="Times New Roman"/>
                <w:color w:val="000000"/>
                <w:sz w:val="24"/>
                <w:szCs w:val="24"/>
              </w:rPr>
              <w:t>5</w:t>
            </w:r>
          </w:p>
        </w:tc>
        <w:tc>
          <w:tcPr>
            <w:tcW w:w="3686" w:type="dxa"/>
          </w:tcPr>
          <w:p w:rsidR="000366BB" w:rsidRDefault="000366BB" w:rsidP="009B2EE6">
            <w:pPr>
              <w:rPr>
                <w:rFonts w:ascii="Times New Roman" w:hAnsi="Times New Roman" w:cs="Times New Roman"/>
                <w:color w:val="000000"/>
                <w:sz w:val="24"/>
                <w:szCs w:val="24"/>
                <w:lang w:val="sq-AL"/>
              </w:rPr>
            </w:pPr>
          </w:p>
          <w:p w:rsidR="009B2EE6" w:rsidRPr="009B2EE6" w:rsidRDefault="009B2EE6" w:rsidP="009B2EE6">
            <w:pPr>
              <w:rPr>
                <w:rFonts w:ascii="Times New Roman" w:hAnsi="Times New Roman" w:cs="Times New Roman"/>
                <w:color w:val="000000"/>
                <w:sz w:val="24"/>
                <w:szCs w:val="24"/>
                <w:shd w:val="clear" w:color="auto" w:fill="FFFFFF"/>
                <w:lang w:val="sq-AL"/>
              </w:rPr>
            </w:pPr>
            <w:r w:rsidRPr="00923CD5">
              <w:rPr>
                <w:rFonts w:ascii="Times New Roman" w:hAnsi="Times New Roman" w:cs="Times New Roman"/>
                <w:color w:val="000000"/>
                <w:sz w:val="24"/>
                <w:szCs w:val="24"/>
                <w:lang w:val="sq-AL"/>
              </w:rPr>
              <w:t>Autoriteti kompetent për vënien në dispozicion të këtij informacioni është Inspektorati i Mbrojtjes së Territorit, Bashkia Tiranë</w:t>
            </w:r>
          </w:p>
        </w:tc>
        <w:tc>
          <w:tcPr>
            <w:tcW w:w="1984" w:type="dxa"/>
            <w:vAlign w:val="center"/>
          </w:tcPr>
          <w:p w:rsidR="009B2EE6" w:rsidRPr="009B2EE6" w:rsidRDefault="009B2EE6" w:rsidP="009B2EE6">
            <w:pPr>
              <w:rPr>
                <w:rFonts w:ascii="Times New Roman" w:hAnsi="Times New Roman" w:cs="Times New Roman"/>
                <w:sz w:val="24"/>
                <w:szCs w:val="24"/>
                <w:lang w:val="sq-AL"/>
              </w:rPr>
            </w:pPr>
            <w:r w:rsidRPr="00923CD5">
              <w:rPr>
                <w:rFonts w:ascii="Times New Roman" w:hAnsi="Times New Roman" w:cs="Times New Roman"/>
                <w:color w:val="000000"/>
                <w:sz w:val="24"/>
                <w:szCs w:val="24"/>
              </w:rPr>
              <w:t xml:space="preserve">E </w:t>
            </w:r>
            <w:r w:rsidRPr="00923CD5">
              <w:rPr>
                <w:rFonts w:ascii="Times New Roman" w:hAnsi="Times New Roman" w:cs="Times New Roman"/>
                <w:color w:val="000000"/>
                <w:sz w:val="24"/>
                <w:szCs w:val="24"/>
                <w:lang w:val="sq-AL"/>
              </w:rPr>
              <w:t>deleguar</w:t>
            </w:r>
          </w:p>
        </w:tc>
        <w:tc>
          <w:tcPr>
            <w:tcW w:w="993" w:type="dxa"/>
            <w:vAlign w:val="center"/>
          </w:tcPr>
          <w:p w:rsidR="009B2EE6" w:rsidRPr="009B2EE6" w:rsidRDefault="009B2EE6" w:rsidP="009B2EE6">
            <w:pPr>
              <w:rPr>
                <w:rFonts w:ascii="Times New Roman" w:hAnsi="Times New Roman" w:cs="Times New Roman"/>
                <w:sz w:val="24"/>
                <w:szCs w:val="24"/>
                <w:lang w:val="sq-AL"/>
              </w:rPr>
            </w:pPr>
            <w:r w:rsidRPr="00923CD5">
              <w:rPr>
                <w:rFonts w:ascii="Times New Roman" w:eastAsia="Times New Roman" w:hAnsi="Times New Roman" w:cs="Times New Roman"/>
                <w:color w:val="000000"/>
                <w:sz w:val="24"/>
                <w:szCs w:val="24"/>
                <w:bdr w:val="none" w:sz="0" w:space="0" w:color="auto" w:frame="1"/>
                <w:lang w:val="sq-AL"/>
              </w:rPr>
              <w:t>Nuk ka</w:t>
            </w:r>
          </w:p>
        </w:tc>
      </w:tr>
      <w:tr w:rsidR="003A57E2" w:rsidRPr="009B2EE6" w:rsidTr="0086380A">
        <w:trPr>
          <w:trHeight w:val="1270"/>
        </w:trPr>
        <w:tc>
          <w:tcPr>
            <w:tcW w:w="1101" w:type="dxa"/>
            <w:vAlign w:val="center"/>
          </w:tcPr>
          <w:p w:rsidR="003A57E2" w:rsidRDefault="003A57E2" w:rsidP="009B2EE6">
            <w:pPr>
              <w:rPr>
                <w:rFonts w:ascii="Times New Roman" w:hAnsi="Times New Roman" w:cs="Times New Roman"/>
                <w:sz w:val="24"/>
                <w:szCs w:val="24"/>
                <w:lang w:val="sq-AL"/>
              </w:rPr>
            </w:pPr>
            <w:r>
              <w:rPr>
                <w:rFonts w:ascii="Times New Roman" w:hAnsi="Times New Roman" w:cs="Times New Roman"/>
                <w:sz w:val="24"/>
                <w:szCs w:val="24"/>
                <w:lang w:val="sq-AL"/>
              </w:rPr>
              <w:t>2</w:t>
            </w:r>
          </w:p>
        </w:tc>
        <w:tc>
          <w:tcPr>
            <w:tcW w:w="1417" w:type="dxa"/>
            <w:vAlign w:val="center"/>
          </w:tcPr>
          <w:p w:rsidR="003A57E2" w:rsidRDefault="003A57E2" w:rsidP="009B2EE6">
            <w:pPr>
              <w:rPr>
                <w:rFonts w:ascii="Times New Roman" w:hAnsi="Times New Roman" w:cs="Times New Roman"/>
                <w:color w:val="000000"/>
                <w:sz w:val="24"/>
                <w:szCs w:val="24"/>
              </w:rPr>
            </w:pPr>
            <w:r>
              <w:rPr>
                <w:rFonts w:ascii="Times New Roman" w:hAnsi="Times New Roman" w:cs="Times New Roman"/>
                <w:color w:val="000000"/>
                <w:sz w:val="24"/>
                <w:szCs w:val="24"/>
              </w:rPr>
              <w:t>15.01.2025</w:t>
            </w:r>
          </w:p>
        </w:tc>
        <w:tc>
          <w:tcPr>
            <w:tcW w:w="3544" w:type="dxa"/>
            <w:vAlign w:val="center"/>
          </w:tcPr>
          <w:p w:rsidR="003A57E2" w:rsidRPr="00923CD5" w:rsidRDefault="003A57E2" w:rsidP="00783928">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Ligji nr. 64/2012, “Për peshkimin” parashikon se masat që merren për të garantuar zbatimin e legjislacionit vendosen nga inspektorati që mbulon fushë e peshkimit. Në varësi të kujt është ky organ?</w:t>
            </w:r>
          </w:p>
        </w:tc>
        <w:tc>
          <w:tcPr>
            <w:tcW w:w="1417" w:type="dxa"/>
            <w:vAlign w:val="center"/>
          </w:tcPr>
          <w:p w:rsidR="003A57E2" w:rsidRPr="00923CD5" w:rsidRDefault="003A57E2" w:rsidP="009B2EE6">
            <w:pPr>
              <w:rPr>
                <w:rFonts w:ascii="Times New Roman" w:hAnsi="Times New Roman" w:cs="Times New Roman"/>
                <w:color w:val="000000"/>
                <w:sz w:val="24"/>
                <w:szCs w:val="24"/>
              </w:rPr>
            </w:pPr>
            <w:r>
              <w:rPr>
                <w:rFonts w:ascii="Times New Roman" w:hAnsi="Times New Roman" w:cs="Times New Roman"/>
                <w:color w:val="000000"/>
                <w:sz w:val="24"/>
                <w:szCs w:val="24"/>
              </w:rPr>
              <w:t>21.01.2025</w:t>
            </w:r>
          </w:p>
        </w:tc>
        <w:tc>
          <w:tcPr>
            <w:tcW w:w="3686" w:type="dxa"/>
          </w:tcPr>
          <w:p w:rsidR="003A57E2" w:rsidRDefault="004A0AEA" w:rsidP="009B2EE6">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 xml:space="preserve">Në zbatim të ligjit nr. 64/2012, “Për peshkimin”, i ndryshuar dhe vendimit nr. 826, datë 28.12.2023, të Këshillit të Ministrave, “Për organizimin dhe funksionimin e Drejtorisë së Shërbimeve të Peshkimit dhe </w:t>
            </w:r>
            <w:proofErr w:type="spellStart"/>
            <w:r>
              <w:rPr>
                <w:rFonts w:ascii="Times New Roman" w:hAnsi="Times New Roman" w:cs="Times New Roman"/>
                <w:color w:val="000000"/>
                <w:sz w:val="24"/>
                <w:szCs w:val="24"/>
                <w:lang w:val="sq-AL"/>
              </w:rPr>
              <w:t>Akuakulturës</w:t>
            </w:r>
            <w:proofErr w:type="spellEnd"/>
            <w:r>
              <w:rPr>
                <w:rFonts w:ascii="Times New Roman" w:hAnsi="Times New Roman" w:cs="Times New Roman"/>
                <w:color w:val="000000"/>
                <w:sz w:val="24"/>
                <w:szCs w:val="24"/>
                <w:lang w:val="sq-AL"/>
              </w:rPr>
              <w:t xml:space="preserve">”, inspektorati/autoriteti që mbulon fushën e peshkimit është Drejtoria e Shërbimeve të Peshkimit dhe </w:t>
            </w:r>
            <w:proofErr w:type="spellStart"/>
            <w:r>
              <w:rPr>
                <w:rFonts w:ascii="Times New Roman" w:hAnsi="Times New Roman" w:cs="Times New Roman"/>
                <w:color w:val="000000"/>
                <w:sz w:val="24"/>
                <w:szCs w:val="24"/>
                <w:lang w:val="sq-AL"/>
              </w:rPr>
              <w:t>Akuakulturës</w:t>
            </w:r>
            <w:proofErr w:type="spellEnd"/>
            <w:r>
              <w:rPr>
                <w:rFonts w:ascii="Times New Roman" w:hAnsi="Times New Roman" w:cs="Times New Roman"/>
                <w:color w:val="000000"/>
                <w:sz w:val="24"/>
                <w:szCs w:val="24"/>
                <w:lang w:val="sq-AL"/>
              </w:rPr>
              <w:t xml:space="preserve"> dhe është në varësi të ministrisë përgjegjëse për peshkimin dhe konkretisht Ministrisë së Bujqësisë dhe Zhvillimit Rural.</w:t>
            </w:r>
          </w:p>
        </w:tc>
        <w:tc>
          <w:tcPr>
            <w:tcW w:w="1984" w:type="dxa"/>
            <w:vAlign w:val="center"/>
          </w:tcPr>
          <w:p w:rsidR="003A57E2" w:rsidRPr="00923CD5" w:rsidRDefault="004A0AEA" w:rsidP="009B2EE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E </w:t>
            </w:r>
            <w:proofErr w:type="spellStart"/>
            <w:r>
              <w:rPr>
                <w:rFonts w:ascii="Times New Roman" w:hAnsi="Times New Roman" w:cs="Times New Roman"/>
                <w:color w:val="000000"/>
                <w:sz w:val="24"/>
                <w:szCs w:val="24"/>
              </w:rPr>
              <w:t>plotë</w:t>
            </w:r>
            <w:proofErr w:type="spellEnd"/>
          </w:p>
        </w:tc>
        <w:tc>
          <w:tcPr>
            <w:tcW w:w="993" w:type="dxa"/>
            <w:vAlign w:val="center"/>
          </w:tcPr>
          <w:p w:rsidR="003A57E2" w:rsidRPr="00923CD5" w:rsidRDefault="004A0AEA" w:rsidP="009B2EE6">
            <w:pPr>
              <w:rPr>
                <w:rFonts w:ascii="Times New Roman" w:eastAsia="Times New Roman" w:hAnsi="Times New Roman" w:cs="Times New Roman"/>
                <w:color w:val="000000"/>
                <w:sz w:val="24"/>
                <w:szCs w:val="24"/>
                <w:bdr w:val="none" w:sz="0" w:space="0" w:color="auto" w:frame="1"/>
                <w:lang w:val="sq-AL"/>
              </w:rPr>
            </w:pPr>
            <w:r w:rsidRPr="00923CD5">
              <w:rPr>
                <w:rFonts w:ascii="Times New Roman" w:eastAsia="Times New Roman" w:hAnsi="Times New Roman" w:cs="Times New Roman"/>
                <w:color w:val="000000"/>
                <w:sz w:val="24"/>
                <w:szCs w:val="24"/>
                <w:bdr w:val="none" w:sz="0" w:space="0" w:color="auto" w:frame="1"/>
                <w:lang w:val="sq-AL"/>
              </w:rPr>
              <w:t>Nuk ka</w:t>
            </w:r>
          </w:p>
        </w:tc>
      </w:tr>
      <w:tr w:rsidR="00331636" w:rsidRPr="009B2EE6" w:rsidTr="0086380A">
        <w:trPr>
          <w:trHeight w:val="1270"/>
        </w:trPr>
        <w:tc>
          <w:tcPr>
            <w:tcW w:w="1101" w:type="dxa"/>
            <w:vAlign w:val="center"/>
          </w:tcPr>
          <w:p w:rsidR="00331636" w:rsidRDefault="00331636" w:rsidP="009B2EE6">
            <w:pPr>
              <w:rPr>
                <w:rFonts w:ascii="Times New Roman" w:hAnsi="Times New Roman" w:cs="Times New Roman"/>
                <w:sz w:val="24"/>
                <w:szCs w:val="24"/>
                <w:lang w:val="sq-AL"/>
              </w:rPr>
            </w:pPr>
            <w:r>
              <w:rPr>
                <w:rFonts w:ascii="Times New Roman" w:hAnsi="Times New Roman" w:cs="Times New Roman"/>
                <w:sz w:val="24"/>
                <w:szCs w:val="24"/>
                <w:lang w:val="sq-AL"/>
              </w:rPr>
              <w:t>3</w:t>
            </w:r>
          </w:p>
        </w:tc>
        <w:tc>
          <w:tcPr>
            <w:tcW w:w="1417" w:type="dxa"/>
            <w:vAlign w:val="center"/>
          </w:tcPr>
          <w:p w:rsidR="00331636" w:rsidRDefault="00331636" w:rsidP="009B2EE6">
            <w:pPr>
              <w:rPr>
                <w:rFonts w:ascii="Times New Roman" w:hAnsi="Times New Roman" w:cs="Times New Roman"/>
                <w:color w:val="000000"/>
                <w:sz w:val="24"/>
                <w:szCs w:val="24"/>
              </w:rPr>
            </w:pPr>
            <w:r>
              <w:rPr>
                <w:rFonts w:ascii="Times New Roman" w:hAnsi="Times New Roman" w:cs="Times New Roman"/>
                <w:color w:val="000000"/>
                <w:sz w:val="24"/>
                <w:szCs w:val="24"/>
              </w:rPr>
              <w:t>5.02.2025</w:t>
            </w:r>
          </w:p>
        </w:tc>
        <w:tc>
          <w:tcPr>
            <w:tcW w:w="3544" w:type="dxa"/>
            <w:vAlign w:val="center"/>
          </w:tcPr>
          <w:p w:rsidR="00331636" w:rsidRDefault="00331636" w:rsidP="00783928">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 xml:space="preserve">Cili është autoriteti/institucioni i ngarkuar nga ligji, i cili ka tagrin ligjor të kontrollit mbi plotësimin e kritereve ligjore të lëshimit të </w:t>
            </w:r>
            <w:r>
              <w:rPr>
                <w:rFonts w:ascii="Times New Roman" w:hAnsi="Times New Roman" w:cs="Times New Roman"/>
                <w:color w:val="000000"/>
                <w:sz w:val="24"/>
                <w:szCs w:val="24"/>
                <w:lang w:val="sq-AL"/>
              </w:rPr>
              <w:lastRenderedPageBreak/>
              <w:t>licencave nga urdhrat profesionalë? A ka tagër Inspektorati Qendror apo ndonjë inspektorat vendor në varësi të Inspektoratit Qendror, të kryejë të tilla inspektime? Nëse po, cili inspektorat?</w:t>
            </w:r>
          </w:p>
        </w:tc>
        <w:tc>
          <w:tcPr>
            <w:tcW w:w="1417" w:type="dxa"/>
            <w:vAlign w:val="center"/>
          </w:tcPr>
          <w:p w:rsidR="00331636" w:rsidRDefault="00331636" w:rsidP="009B2EE6">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12.02.2025</w:t>
            </w:r>
          </w:p>
        </w:tc>
        <w:tc>
          <w:tcPr>
            <w:tcW w:w="3686" w:type="dxa"/>
          </w:tcPr>
          <w:p w:rsidR="00331636" w:rsidRDefault="00331636" w:rsidP="009B2EE6">
            <w:pPr>
              <w:rPr>
                <w:rFonts w:ascii="Times New Roman" w:hAnsi="Times New Roman" w:cs="Times New Roman"/>
                <w:color w:val="000000"/>
                <w:sz w:val="24"/>
                <w:szCs w:val="24"/>
                <w:lang w:val="sq-AL"/>
              </w:rPr>
            </w:pPr>
          </w:p>
          <w:p w:rsidR="00C10F69" w:rsidRDefault="00C10F69" w:rsidP="009B2EE6">
            <w:pPr>
              <w:rPr>
                <w:rFonts w:ascii="Times New Roman" w:hAnsi="Times New Roman" w:cs="Times New Roman"/>
                <w:color w:val="000000"/>
                <w:sz w:val="24"/>
                <w:szCs w:val="24"/>
                <w:lang w:val="sq-AL"/>
              </w:rPr>
            </w:pPr>
          </w:p>
          <w:p w:rsidR="00C10F69" w:rsidRDefault="00C10F69" w:rsidP="009B2EE6">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Kthim përgjigje</w:t>
            </w:r>
          </w:p>
        </w:tc>
        <w:tc>
          <w:tcPr>
            <w:tcW w:w="1984" w:type="dxa"/>
            <w:vAlign w:val="center"/>
          </w:tcPr>
          <w:p w:rsidR="00331636" w:rsidRDefault="00331636" w:rsidP="009B2EE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E </w:t>
            </w:r>
            <w:proofErr w:type="spellStart"/>
            <w:r>
              <w:rPr>
                <w:rFonts w:ascii="Times New Roman" w:hAnsi="Times New Roman" w:cs="Times New Roman"/>
                <w:color w:val="000000"/>
                <w:sz w:val="24"/>
                <w:szCs w:val="24"/>
              </w:rPr>
              <w:t>plotë</w:t>
            </w:r>
            <w:proofErr w:type="spellEnd"/>
          </w:p>
        </w:tc>
        <w:tc>
          <w:tcPr>
            <w:tcW w:w="993" w:type="dxa"/>
            <w:vAlign w:val="center"/>
          </w:tcPr>
          <w:p w:rsidR="00331636" w:rsidRPr="00923CD5" w:rsidRDefault="00331636" w:rsidP="009B2EE6">
            <w:pPr>
              <w:rPr>
                <w:rFonts w:ascii="Times New Roman" w:eastAsia="Times New Roman" w:hAnsi="Times New Roman" w:cs="Times New Roman"/>
                <w:color w:val="000000"/>
                <w:sz w:val="24"/>
                <w:szCs w:val="24"/>
                <w:bdr w:val="none" w:sz="0" w:space="0" w:color="auto" w:frame="1"/>
                <w:lang w:val="sq-AL"/>
              </w:rPr>
            </w:pPr>
            <w:r>
              <w:rPr>
                <w:rFonts w:ascii="Times New Roman" w:eastAsia="Times New Roman" w:hAnsi="Times New Roman" w:cs="Times New Roman"/>
                <w:color w:val="000000"/>
                <w:sz w:val="24"/>
                <w:szCs w:val="24"/>
                <w:bdr w:val="none" w:sz="0" w:space="0" w:color="auto" w:frame="1"/>
                <w:lang w:val="sq-AL"/>
              </w:rPr>
              <w:t>Nuk ka</w:t>
            </w:r>
          </w:p>
        </w:tc>
      </w:tr>
      <w:tr w:rsidR="005D1921" w:rsidRPr="009B2EE6" w:rsidTr="0086380A">
        <w:trPr>
          <w:trHeight w:val="1270"/>
        </w:trPr>
        <w:tc>
          <w:tcPr>
            <w:tcW w:w="1101" w:type="dxa"/>
            <w:vAlign w:val="center"/>
          </w:tcPr>
          <w:p w:rsidR="005D1921" w:rsidRDefault="005D1921" w:rsidP="009B2EE6">
            <w:pPr>
              <w:rPr>
                <w:rFonts w:ascii="Times New Roman" w:hAnsi="Times New Roman" w:cs="Times New Roman"/>
                <w:sz w:val="24"/>
                <w:szCs w:val="24"/>
                <w:lang w:val="sq-AL"/>
              </w:rPr>
            </w:pPr>
            <w:r>
              <w:rPr>
                <w:rFonts w:ascii="Times New Roman" w:hAnsi="Times New Roman" w:cs="Times New Roman"/>
                <w:sz w:val="24"/>
                <w:szCs w:val="24"/>
                <w:lang w:val="sq-AL"/>
              </w:rPr>
              <w:lastRenderedPageBreak/>
              <w:t>4</w:t>
            </w:r>
          </w:p>
        </w:tc>
        <w:tc>
          <w:tcPr>
            <w:tcW w:w="1417" w:type="dxa"/>
            <w:vAlign w:val="center"/>
          </w:tcPr>
          <w:p w:rsidR="005D1921" w:rsidRDefault="005D1921" w:rsidP="009B2EE6">
            <w:pPr>
              <w:rPr>
                <w:rFonts w:ascii="Times New Roman" w:hAnsi="Times New Roman" w:cs="Times New Roman"/>
                <w:color w:val="000000"/>
                <w:sz w:val="24"/>
                <w:szCs w:val="24"/>
              </w:rPr>
            </w:pPr>
            <w:r>
              <w:rPr>
                <w:rFonts w:ascii="Times New Roman" w:hAnsi="Times New Roman" w:cs="Times New Roman"/>
                <w:color w:val="000000"/>
                <w:sz w:val="24"/>
                <w:szCs w:val="24"/>
              </w:rPr>
              <w:t>26.03.2025</w:t>
            </w:r>
          </w:p>
        </w:tc>
        <w:tc>
          <w:tcPr>
            <w:tcW w:w="3544" w:type="dxa"/>
            <w:vAlign w:val="center"/>
          </w:tcPr>
          <w:p w:rsidR="005D1921" w:rsidRDefault="005D1921" w:rsidP="00783928">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Kërkohet informacion shterues mbi zhvillimin deri në përfundimin e praktikave administrative në kuadër të ligjit nr. 127/2024, “Për shfuqizimin e masave administrative të vendosura nga data 1 Janar 2015 deri më 30 Nëntor 2024 nga inspektoratet vendore të mbrojtjes së territorit, AKU, ISHSH, si dhe policia e shtetit dhe policia bashkiake”</w:t>
            </w:r>
          </w:p>
        </w:tc>
        <w:tc>
          <w:tcPr>
            <w:tcW w:w="1417" w:type="dxa"/>
            <w:vAlign w:val="center"/>
          </w:tcPr>
          <w:p w:rsidR="005D1921" w:rsidRDefault="005D1921" w:rsidP="009B2EE6">
            <w:pPr>
              <w:rPr>
                <w:rFonts w:ascii="Times New Roman" w:hAnsi="Times New Roman" w:cs="Times New Roman"/>
                <w:color w:val="000000"/>
                <w:sz w:val="24"/>
                <w:szCs w:val="24"/>
              </w:rPr>
            </w:pPr>
            <w:r>
              <w:rPr>
                <w:rFonts w:ascii="Times New Roman" w:hAnsi="Times New Roman" w:cs="Times New Roman"/>
                <w:color w:val="000000"/>
                <w:sz w:val="24"/>
                <w:szCs w:val="24"/>
              </w:rPr>
              <w:t>01.04.2025</w:t>
            </w:r>
          </w:p>
        </w:tc>
        <w:tc>
          <w:tcPr>
            <w:tcW w:w="3686" w:type="dxa"/>
          </w:tcPr>
          <w:p w:rsidR="005D1921" w:rsidRDefault="005D1921" w:rsidP="009B2EE6">
            <w:pPr>
              <w:rPr>
                <w:rFonts w:ascii="Times New Roman" w:hAnsi="Times New Roman" w:cs="Times New Roman"/>
                <w:color w:val="000000"/>
                <w:sz w:val="24"/>
                <w:szCs w:val="24"/>
                <w:lang w:val="sq-AL"/>
              </w:rPr>
            </w:pPr>
            <w:r>
              <w:rPr>
                <w:rFonts w:ascii="Times New Roman" w:hAnsi="Times New Roman"/>
                <w:bCs/>
                <w:sz w:val="24"/>
                <w:szCs w:val="24"/>
                <w:lang w:val="sq-AL"/>
              </w:rPr>
              <w:t xml:space="preserve">Ligji nr. 127/2024, mbi anulimin e masave administrative, nuk është një akt ligjor që lidhet me fushën e zbatimit të veprimtarisë së Inspektoratit Qendror apo me fushën e inspektimit në tërësi, fushë për të cilën Inspektorati Qendror është institucioni i ngarkuar me ligj, por njëkohësisht edhe për shkak të funksionit institucional, për të dhënë mendime, interpretime apo udhëzime. Për rrjedhojë, Inspektorati Qendror nuk ka autoritetin ligjor për të përcaktuar apo miratuar procedurat ligjore që duhet të ndiqen në zbatim të ligjit nr. 127/2024. Në pikën 2, të nenit 3 është përcaktuar se është Këshilli i Ministrave autoriteti kompetent për të miratuar me vendim procedurat që ndiqen për shfuqizimin e masave administrative të </w:t>
            </w:r>
            <w:proofErr w:type="spellStart"/>
            <w:r>
              <w:rPr>
                <w:rFonts w:ascii="Times New Roman" w:hAnsi="Times New Roman"/>
                <w:bCs/>
                <w:sz w:val="24"/>
                <w:szCs w:val="24"/>
                <w:lang w:val="sq-AL"/>
              </w:rPr>
              <w:t>paekzekutuara</w:t>
            </w:r>
            <w:proofErr w:type="spellEnd"/>
            <w:r>
              <w:rPr>
                <w:rFonts w:ascii="Times New Roman" w:hAnsi="Times New Roman"/>
                <w:bCs/>
                <w:sz w:val="24"/>
                <w:szCs w:val="24"/>
                <w:lang w:val="sq-AL"/>
              </w:rPr>
              <w:t xml:space="preserve"> sipas këtij ligji.</w:t>
            </w:r>
          </w:p>
        </w:tc>
        <w:tc>
          <w:tcPr>
            <w:tcW w:w="1984" w:type="dxa"/>
            <w:vAlign w:val="center"/>
          </w:tcPr>
          <w:p w:rsidR="005D1921" w:rsidRDefault="005D1921" w:rsidP="009B2EE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E </w:t>
            </w:r>
            <w:proofErr w:type="spellStart"/>
            <w:r>
              <w:rPr>
                <w:rFonts w:ascii="Times New Roman" w:hAnsi="Times New Roman" w:cs="Times New Roman"/>
                <w:color w:val="000000"/>
                <w:sz w:val="24"/>
                <w:szCs w:val="24"/>
              </w:rPr>
              <w:t>plotë</w:t>
            </w:r>
            <w:proofErr w:type="spellEnd"/>
          </w:p>
        </w:tc>
        <w:tc>
          <w:tcPr>
            <w:tcW w:w="993" w:type="dxa"/>
            <w:vAlign w:val="center"/>
          </w:tcPr>
          <w:p w:rsidR="005D1921" w:rsidRDefault="005D1921" w:rsidP="009B2EE6">
            <w:pPr>
              <w:rPr>
                <w:rFonts w:ascii="Times New Roman" w:eastAsia="Times New Roman" w:hAnsi="Times New Roman" w:cs="Times New Roman"/>
                <w:color w:val="000000"/>
                <w:sz w:val="24"/>
                <w:szCs w:val="24"/>
                <w:bdr w:val="none" w:sz="0" w:space="0" w:color="auto" w:frame="1"/>
                <w:lang w:val="sq-AL"/>
              </w:rPr>
            </w:pPr>
            <w:r>
              <w:rPr>
                <w:rFonts w:ascii="Times New Roman" w:eastAsia="Times New Roman" w:hAnsi="Times New Roman" w:cs="Times New Roman"/>
                <w:color w:val="000000"/>
                <w:sz w:val="24"/>
                <w:szCs w:val="24"/>
                <w:bdr w:val="none" w:sz="0" w:space="0" w:color="auto" w:frame="1"/>
                <w:lang w:val="sq-AL"/>
              </w:rPr>
              <w:t>Nuk ka</w:t>
            </w:r>
          </w:p>
        </w:tc>
      </w:tr>
    </w:tbl>
    <w:p w:rsidR="00C86886" w:rsidRPr="00BA6DDF" w:rsidRDefault="00C86886" w:rsidP="00BA6DDF">
      <w:pPr>
        <w:rPr>
          <w:rFonts w:ascii="Times New Roman" w:hAnsi="Times New Roman" w:cs="Times New Roman"/>
          <w:sz w:val="24"/>
          <w:szCs w:val="24"/>
          <w:lang w:val="sq-AL"/>
        </w:rPr>
      </w:pPr>
    </w:p>
    <w:sectPr w:rsidR="00C86886" w:rsidRPr="00BA6DDF" w:rsidSect="00CF527C">
      <w:headerReference w:type="default" r:id="rId8"/>
      <w:pgSz w:w="16839" w:h="11907" w:orient="landscape" w:code="9"/>
      <w:pgMar w:top="1440" w:right="1440" w:bottom="1440" w:left="1440" w:header="709" w:footer="1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C7A" w:rsidRDefault="00557C7A" w:rsidP="00DB09D0">
      <w:pPr>
        <w:spacing w:after="0" w:line="240" w:lineRule="auto"/>
      </w:pPr>
      <w:r>
        <w:separator/>
      </w:r>
    </w:p>
  </w:endnote>
  <w:endnote w:type="continuationSeparator" w:id="0">
    <w:p w:rsidR="00557C7A" w:rsidRDefault="00557C7A" w:rsidP="00DB09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C7A" w:rsidRDefault="00557C7A" w:rsidP="00DB09D0">
      <w:pPr>
        <w:spacing w:after="0" w:line="240" w:lineRule="auto"/>
      </w:pPr>
      <w:r>
        <w:separator/>
      </w:r>
    </w:p>
  </w:footnote>
  <w:footnote w:type="continuationSeparator" w:id="0">
    <w:p w:rsidR="00557C7A" w:rsidRDefault="00557C7A" w:rsidP="00DB09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C7A" w:rsidRPr="00521C85" w:rsidRDefault="00557C7A" w:rsidP="00DB09D0">
    <w:pPr>
      <w:spacing w:after="0" w:line="240" w:lineRule="auto"/>
      <w:jc w:val="center"/>
      <w:textAlignment w:val="baseline"/>
      <w:rPr>
        <w:rFonts w:ascii="Times New Roman" w:eastAsia="Times New Roman" w:hAnsi="Times New Roman" w:cs="Times New Roman"/>
        <w:b/>
        <w:bCs/>
        <w:caps/>
        <w:sz w:val="40"/>
        <w:szCs w:val="40"/>
        <w:lang w:val="it-IT"/>
      </w:rPr>
    </w:pPr>
    <w:r w:rsidRPr="00521C85">
      <w:rPr>
        <w:rFonts w:ascii="Times New Roman" w:eastAsia="Times New Roman" w:hAnsi="Times New Roman" w:cs="Times New Roman"/>
        <w:b/>
        <w:bCs/>
        <w:caps/>
        <w:sz w:val="40"/>
        <w:szCs w:val="40"/>
        <w:lang w:val="it-IT"/>
      </w:rPr>
      <w:t xml:space="preserve">REGJISTRI I KËRKESAVE DHE PËRGJIGJEVE </w:t>
    </w:r>
    <w:r w:rsidR="00783928">
      <w:rPr>
        <w:rFonts w:ascii="Times New Roman" w:eastAsia="Times New Roman" w:hAnsi="Times New Roman" w:cs="Times New Roman"/>
        <w:b/>
        <w:bCs/>
        <w:caps/>
        <w:sz w:val="40"/>
        <w:szCs w:val="40"/>
        <w:lang w:val="it-IT"/>
      </w:rPr>
      <w:t>2025</w:t>
    </w:r>
  </w:p>
  <w:p w:rsidR="00557C7A" w:rsidRPr="00521C85" w:rsidRDefault="00557C7A" w:rsidP="00DB09D0">
    <w:pPr>
      <w:spacing w:after="0" w:line="240" w:lineRule="auto"/>
      <w:jc w:val="center"/>
      <w:textAlignment w:val="baseline"/>
      <w:rPr>
        <w:rFonts w:ascii="Times New Roman" w:eastAsia="Times New Roman" w:hAnsi="Times New Roman" w:cs="Times New Roman"/>
        <w:b/>
        <w:bCs/>
        <w:caps/>
        <w:sz w:val="40"/>
        <w:szCs w:val="40"/>
        <w:lang w:val="it-IT"/>
      </w:rPr>
    </w:pPr>
  </w:p>
  <w:p w:rsidR="00557C7A" w:rsidRPr="00521C85" w:rsidRDefault="00557C7A">
    <w:pPr>
      <w:pStyle w:val="Header"/>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A0ED3"/>
    <w:multiLevelType w:val="hybridMultilevel"/>
    <w:tmpl w:val="61603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mailMerge>
    <w:mainDocumentType w:val="formLetters"/>
    <w:dataType w:val="textFile"/>
    <w:activeRecord w:val="-1"/>
  </w:mailMerg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15D95"/>
    <w:rsid w:val="00014D52"/>
    <w:rsid w:val="00017139"/>
    <w:rsid w:val="00020576"/>
    <w:rsid w:val="00025CA4"/>
    <w:rsid w:val="000366BB"/>
    <w:rsid w:val="000449F1"/>
    <w:rsid w:val="00067EA4"/>
    <w:rsid w:val="000774AF"/>
    <w:rsid w:val="00085E8F"/>
    <w:rsid w:val="000869B7"/>
    <w:rsid w:val="0009321D"/>
    <w:rsid w:val="000C1ECD"/>
    <w:rsid w:val="000C5414"/>
    <w:rsid w:val="000E522E"/>
    <w:rsid w:val="000E6BB3"/>
    <w:rsid w:val="000F4BB7"/>
    <w:rsid w:val="000F5535"/>
    <w:rsid w:val="001263B8"/>
    <w:rsid w:val="00137EF1"/>
    <w:rsid w:val="001827D0"/>
    <w:rsid w:val="00191C25"/>
    <w:rsid w:val="0019495E"/>
    <w:rsid w:val="001D167C"/>
    <w:rsid w:val="001D40DA"/>
    <w:rsid w:val="001E40A4"/>
    <w:rsid w:val="001E4F9F"/>
    <w:rsid w:val="00244981"/>
    <w:rsid w:val="00250326"/>
    <w:rsid w:val="0025185C"/>
    <w:rsid w:val="0025494B"/>
    <w:rsid w:val="002767EE"/>
    <w:rsid w:val="00294F25"/>
    <w:rsid w:val="002A62EE"/>
    <w:rsid w:val="00331636"/>
    <w:rsid w:val="003401EB"/>
    <w:rsid w:val="00361D63"/>
    <w:rsid w:val="003A5725"/>
    <w:rsid w:val="003A57E2"/>
    <w:rsid w:val="003B31CF"/>
    <w:rsid w:val="003C16D2"/>
    <w:rsid w:val="003C69FA"/>
    <w:rsid w:val="003D7CAF"/>
    <w:rsid w:val="004019A1"/>
    <w:rsid w:val="00415A03"/>
    <w:rsid w:val="004177F0"/>
    <w:rsid w:val="00424A55"/>
    <w:rsid w:val="004256DC"/>
    <w:rsid w:val="00446CB8"/>
    <w:rsid w:val="00446D85"/>
    <w:rsid w:val="00493053"/>
    <w:rsid w:val="004A0AEA"/>
    <w:rsid w:val="004A3BA9"/>
    <w:rsid w:val="004A3E57"/>
    <w:rsid w:val="004C6779"/>
    <w:rsid w:val="004D27A2"/>
    <w:rsid w:val="004D5FF4"/>
    <w:rsid w:val="004E36D0"/>
    <w:rsid w:val="004F7128"/>
    <w:rsid w:val="00521C85"/>
    <w:rsid w:val="00526C77"/>
    <w:rsid w:val="005411F2"/>
    <w:rsid w:val="0055352D"/>
    <w:rsid w:val="0055684D"/>
    <w:rsid w:val="00557C7A"/>
    <w:rsid w:val="0059266E"/>
    <w:rsid w:val="005B125C"/>
    <w:rsid w:val="005D1764"/>
    <w:rsid w:val="005D1921"/>
    <w:rsid w:val="005D4F22"/>
    <w:rsid w:val="005D7C72"/>
    <w:rsid w:val="005E5756"/>
    <w:rsid w:val="005E7194"/>
    <w:rsid w:val="005F6CA3"/>
    <w:rsid w:val="00603147"/>
    <w:rsid w:val="006303AA"/>
    <w:rsid w:val="00630C1F"/>
    <w:rsid w:val="0063746C"/>
    <w:rsid w:val="006419D9"/>
    <w:rsid w:val="00643C43"/>
    <w:rsid w:val="00650467"/>
    <w:rsid w:val="00651684"/>
    <w:rsid w:val="006548D9"/>
    <w:rsid w:val="00685978"/>
    <w:rsid w:val="006A3F12"/>
    <w:rsid w:val="006C0C55"/>
    <w:rsid w:val="006C7674"/>
    <w:rsid w:val="006D0C2E"/>
    <w:rsid w:val="006F739D"/>
    <w:rsid w:val="00701529"/>
    <w:rsid w:val="007071D8"/>
    <w:rsid w:val="0072481C"/>
    <w:rsid w:val="00733B2C"/>
    <w:rsid w:val="0074749F"/>
    <w:rsid w:val="00774F57"/>
    <w:rsid w:val="007770DF"/>
    <w:rsid w:val="007834D1"/>
    <w:rsid w:val="00783928"/>
    <w:rsid w:val="0079045E"/>
    <w:rsid w:val="007921E8"/>
    <w:rsid w:val="007A598B"/>
    <w:rsid w:val="007A6C07"/>
    <w:rsid w:val="007A7695"/>
    <w:rsid w:val="007B6DAD"/>
    <w:rsid w:val="007C0ED3"/>
    <w:rsid w:val="007F7DB3"/>
    <w:rsid w:val="00811012"/>
    <w:rsid w:val="008274E7"/>
    <w:rsid w:val="00841B57"/>
    <w:rsid w:val="00844565"/>
    <w:rsid w:val="008559D9"/>
    <w:rsid w:val="00860AB6"/>
    <w:rsid w:val="00861656"/>
    <w:rsid w:val="00862F37"/>
    <w:rsid w:val="00864E56"/>
    <w:rsid w:val="00867E65"/>
    <w:rsid w:val="008740C3"/>
    <w:rsid w:val="00882362"/>
    <w:rsid w:val="008904AC"/>
    <w:rsid w:val="008A68D7"/>
    <w:rsid w:val="008C0456"/>
    <w:rsid w:val="008C24D8"/>
    <w:rsid w:val="008D4C73"/>
    <w:rsid w:val="008F44F4"/>
    <w:rsid w:val="008F4C64"/>
    <w:rsid w:val="009079DF"/>
    <w:rsid w:val="00923CD5"/>
    <w:rsid w:val="00973DBD"/>
    <w:rsid w:val="0098720B"/>
    <w:rsid w:val="009A16A8"/>
    <w:rsid w:val="009B2EE6"/>
    <w:rsid w:val="009D31FA"/>
    <w:rsid w:val="009D3CBD"/>
    <w:rsid w:val="009E1247"/>
    <w:rsid w:val="009E38AC"/>
    <w:rsid w:val="009F6E3C"/>
    <w:rsid w:val="00A049D3"/>
    <w:rsid w:val="00A3222E"/>
    <w:rsid w:val="00A37C53"/>
    <w:rsid w:val="00A7166F"/>
    <w:rsid w:val="00A870D5"/>
    <w:rsid w:val="00A920C3"/>
    <w:rsid w:val="00AB0C76"/>
    <w:rsid w:val="00AB5D3B"/>
    <w:rsid w:val="00AC30A9"/>
    <w:rsid w:val="00AC381F"/>
    <w:rsid w:val="00AD753D"/>
    <w:rsid w:val="00B055BF"/>
    <w:rsid w:val="00B132EE"/>
    <w:rsid w:val="00B134D7"/>
    <w:rsid w:val="00B16EA6"/>
    <w:rsid w:val="00B227E7"/>
    <w:rsid w:val="00B5046C"/>
    <w:rsid w:val="00B519CA"/>
    <w:rsid w:val="00B56BA2"/>
    <w:rsid w:val="00B65B78"/>
    <w:rsid w:val="00B71A5F"/>
    <w:rsid w:val="00B82170"/>
    <w:rsid w:val="00BA6DDF"/>
    <w:rsid w:val="00BB5378"/>
    <w:rsid w:val="00BC22CC"/>
    <w:rsid w:val="00BE1751"/>
    <w:rsid w:val="00BE24C3"/>
    <w:rsid w:val="00BF4370"/>
    <w:rsid w:val="00BF66DF"/>
    <w:rsid w:val="00C10F69"/>
    <w:rsid w:val="00C1143B"/>
    <w:rsid w:val="00C22059"/>
    <w:rsid w:val="00C44663"/>
    <w:rsid w:val="00C54BFE"/>
    <w:rsid w:val="00C86886"/>
    <w:rsid w:val="00C9292E"/>
    <w:rsid w:val="00CA1001"/>
    <w:rsid w:val="00CA47C4"/>
    <w:rsid w:val="00CC3961"/>
    <w:rsid w:val="00CE696E"/>
    <w:rsid w:val="00CE7BB2"/>
    <w:rsid w:val="00CF1264"/>
    <w:rsid w:val="00CF527C"/>
    <w:rsid w:val="00CF588B"/>
    <w:rsid w:val="00D04CE7"/>
    <w:rsid w:val="00D15D95"/>
    <w:rsid w:val="00D2322D"/>
    <w:rsid w:val="00D40D46"/>
    <w:rsid w:val="00D571F2"/>
    <w:rsid w:val="00D63C9C"/>
    <w:rsid w:val="00D872FC"/>
    <w:rsid w:val="00D9778D"/>
    <w:rsid w:val="00DA5BD5"/>
    <w:rsid w:val="00DA71A9"/>
    <w:rsid w:val="00DB09D0"/>
    <w:rsid w:val="00E12207"/>
    <w:rsid w:val="00E22B38"/>
    <w:rsid w:val="00E3430A"/>
    <w:rsid w:val="00E4482D"/>
    <w:rsid w:val="00E70175"/>
    <w:rsid w:val="00E76E1C"/>
    <w:rsid w:val="00E84EFA"/>
    <w:rsid w:val="00E92F77"/>
    <w:rsid w:val="00E94F66"/>
    <w:rsid w:val="00E97B08"/>
    <w:rsid w:val="00EA36A4"/>
    <w:rsid w:val="00EA43F4"/>
    <w:rsid w:val="00EC1027"/>
    <w:rsid w:val="00EC6ADA"/>
    <w:rsid w:val="00EE38AF"/>
    <w:rsid w:val="00EE42AD"/>
    <w:rsid w:val="00EF6EA6"/>
    <w:rsid w:val="00F15A52"/>
    <w:rsid w:val="00F15E1E"/>
    <w:rsid w:val="00F169CA"/>
    <w:rsid w:val="00F34592"/>
    <w:rsid w:val="00F60CC6"/>
    <w:rsid w:val="00F73513"/>
    <w:rsid w:val="00F744C9"/>
    <w:rsid w:val="00F91716"/>
    <w:rsid w:val="00FC756C"/>
    <w:rsid w:val="00FD433D"/>
    <w:rsid w:val="00FE1C43"/>
    <w:rsid w:val="00FF1EA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BFE"/>
  </w:style>
  <w:style w:type="paragraph" w:styleId="Heading1">
    <w:name w:val="heading 1"/>
    <w:basedOn w:val="Normal"/>
    <w:link w:val="Heading1Char"/>
    <w:uiPriority w:val="9"/>
    <w:qFormat/>
    <w:rsid w:val="00C54B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54B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54B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B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54BF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54BFE"/>
    <w:rPr>
      <w:rFonts w:ascii="Times New Roman" w:eastAsia="Times New Roman" w:hAnsi="Times New Roman" w:cs="Times New Roman"/>
      <w:b/>
      <w:bCs/>
      <w:sz w:val="27"/>
      <w:szCs w:val="27"/>
    </w:rPr>
  </w:style>
  <w:style w:type="paragraph" w:styleId="NoSpacing">
    <w:name w:val="No Spacing"/>
    <w:uiPriority w:val="1"/>
    <w:qFormat/>
    <w:rsid w:val="00C54BFE"/>
    <w:pPr>
      <w:spacing w:after="0" w:line="240" w:lineRule="auto"/>
    </w:pPr>
  </w:style>
  <w:style w:type="paragraph" w:styleId="ListParagraph">
    <w:name w:val="List Paragraph"/>
    <w:basedOn w:val="Normal"/>
    <w:uiPriority w:val="34"/>
    <w:qFormat/>
    <w:rsid w:val="00C54BFE"/>
    <w:pPr>
      <w:ind w:left="720"/>
      <w:contextualSpacing/>
    </w:pPr>
  </w:style>
  <w:style w:type="table" w:styleId="TableGrid">
    <w:name w:val="Table Grid"/>
    <w:basedOn w:val="TableNormal"/>
    <w:uiPriority w:val="59"/>
    <w:rsid w:val="00D15D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B09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09D0"/>
  </w:style>
  <w:style w:type="paragraph" w:styleId="Footer">
    <w:name w:val="footer"/>
    <w:basedOn w:val="Normal"/>
    <w:link w:val="FooterChar"/>
    <w:uiPriority w:val="99"/>
    <w:semiHidden/>
    <w:unhideWhenUsed/>
    <w:rsid w:val="00DB09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09D0"/>
  </w:style>
  <w:style w:type="character" w:customStyle="1" w:styleId="xcontentpasted0">
    <w:name w:val="x_contentpasted0"/>
    <w:basedOn w:val="DefaultParagraphFont"/>
    <w:rsid w:val="00F15E1E"/>
  </w:style>
  <w:style w:type="paragraph" w:customStyle="1" w:styleId="xmsonormal">
    <w:name w:val="x_msonormal"/>
    <w:basedOn w:val="Normal"/>
    <w:rsid w:val="00CA1001"/>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xcontentpasted1">
    <w:name w:val="x_contentpasted1"/>
    <w:basedOn w:val="DefaultParagraphFont"/>
    <w:rsid w:val="00CA1001"/>
  </w:style>
  <w:style w:type="character" w:customStyle="1" w:styleId="xcontentpasted2">
    <w:name w:val="x_contentpasted2"/>
    <w:basedOn w:val="DefaultParagraphFont"/>
    <w:rsid w:val="001E40A4"/>
  </w:style>
  <w:style w:type="paragraph" w:styleId="NormalWeb">
    <w:name w:val="Normal (Web)"/>
    <w:basedOn w:val="Normal"/>
    <w:uiPriority w:val="99"/>
    <w:unhideWhenUsed/>
    <w:rsid w:val="00D9778D"/>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6DDF"/>
    <w:rPr>
      <w:color w:val="0000FF"/>
      <w:u w:val="single"/>
    </w:rPr>
  </w:style>
  <w:style w:type="paragraph" w:styleId="FootnoteText">
    <w:name w:val="footnote text"/>
    <w:basedOn w:val="Normal"/>
    <w:link w:val="FootnoteTextChar"/>
    <w:uiPriority w:val="99"/>
    <w:semiHidden/>
    <w:unhideWhenUsed/>
    <w:rsid w:val="00A322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222E"/>
    <w:rPr>
      <w:sz w:val="20"/>
      <w:szCs w:val="20"/>
    </w:rPr>
  </w:style>
  <w:style w:type="character" w:styleId="FootnoteReference">
    <w:name w:val="footnote reference"/>
    <w:basedOn w:val="DefaultParagraphFont"/>
    <w:uiPriority w:val="99"/>
    <w:semiHidden/>
    <w:unhideWhenUsed/>
    <w:rsid w:val="00A3222E"/>
    <w:rPr>
      <w:vertAlign w:val="superscript"/>
    </w:rPr>
  </w:style>
</w:styles>
</file>

<file path=word/webSettings.xml><?xml version="1.0" encoding="utf-8"?>
<w:webSettings xmlns:r="http://schemas.openxmlformats.org/officeDocument/2006/relationships" xmlns:w="http://schemas.openxmlformats.org/wordprocessingml/2006/main">
  <w:divs>
    <w:div w:id="303850775">
      <w:bodyDiv w:val="1"/>
      <w:marLeft w:val="0"/>
      <w:marRight w:val="0"/>
      <w:marTop w:val="0"/>
      <w:marBottom w:val="0"/>
      <w:divBdr>
        <w:top w:val="none" w:sz="0" w:space="0" w:color="auto"/>
        <w:left w:val="none" w:sz="0" w:space="0" w:color="auto"/>
        <w:bottom w:val="none" w:sz="0" w:space="0" w:color="auto"/>
        <w:right w:val="none" w:sz="0" w:space="0" w:color="auto"/>
      </w:divBdr>
    </w:div>
    <w:div w:id="522743565">
      <w:bodyDiv w:val="1"/>
      <w:marLeft w:val="0"/>
      <w:marRight w:val="0"/>
      <w:marTop w:val="0"/>
      <w:marBottom w:val="0"/>
      <w:divBdr>
        <w:top w:val="none" w:sz="0" w:space="0" w:color="auto"/>
        <w:left w:val="none" w:sz="0" w:space="0" w:color="auto"/>
        <w:bottom w:val="none" w:sz="0" w:space="0" w:color="auto"/>
        <w:right w:val="none" w:sz="0" w:space="0" w:color="auto"/>
      </w:divBdr>
    </w:div>
    <w:div w:id="731269017">
      <w:bodyDiv w:val="1"/>
      <w:marLeft w:val="0"/>
      <w:marRight w:val="0"/>
      <w:marTop w:val="0"/>
      <w:marBottom w:val="0"/>
      <w:divBdr>
        <w:top w:val="none" w:sz="0" w:space="0" w:color="auto"/>
        <w:left w:val="none" w:sz="0" w:space="0" w:color="auto"/>
        <w:bottom w:val="none" w:sz="0" w:space="0" w:color="auto"/>
        <w:right w:val="none" w:sz="0" w:space="0" w:color="auto"/>
      </w:divBdr>
    </w:div>
    <w:div w:id="743531405">
      <w:bodyDiv w:val="1"/>
      <w:marLeft w:val="0"/>
      <w:marRight w:val="0"/>
      <w:marTop w:val="0"/>
      <w:marBottom w:val="0"/>
      <w:divBdr>
        <w:top w:val="none" w:sz="0" w:space="0" w:color="auto"/>
        <w:left w:val="none" w:sz="0" w:space="0" w:color="auto"/>
        <w:bottom w:val="none" w:sz="0" w:space="0" w:color="auto"/>
        <w:right w:val="none" w:sz="0" w:space="0" w:color="auto"/>
      </w:divBdr>
    </w:div>
    <w:div w:id="762724102">
      <w:bodyDiv w:val="1"/>
      <w:marLeft w:val="0"/>
      <w:marRight w:val="0"/>
      <w:marTop w:val="0"/>
      <w:marBottom w:val="0"/>
      <w:divBdr>
        <w:top w:val="none" w:sz="0" w:space="0" w:color="auto"/>
        <w:left w:val="none" w:sz="0" w:space="0" w:color="auto"/>
        <w:bottom w:val="none" w:sz="0" w:space="0" w:color="auto"/>
        <w:right w:val="none" w:sz="0" w:space="0" w:color="auto"/>
      </w:divBdr>
    </w:div>
    <w:div w:id="823661232">
      <w:bodyDiv w:val="1"/>
      <w:marLeft w:val="0"/>
      <w:marRight w:val="0"/>
      <w:marTop w:val="0"/>
      <w:marBottom w:val="0"/>
      <w:divBdr>
        <w:top w:val="none" w:sz="0" w:space="0" w:color="auto"/>
        <w:left w:val="none" w:sz="0" w:space="0" w:color="auto"/>
        <w:bottom w:val="none" w:sz="0" w:space="0" w:color="auto"/>
        <w:right w:val="none" w:sz="0" w:space="0" w:color="auto"/>
      </w:divBdr>
    </w:div>
    <w:div w:id="992564701">
      <w:bodyDiv w:val="1"/>
      <w:marLeft w:val="0"/>
      <w:marRight w:val="0"/>
      <w:marTop w:val="0"/>
      <w:marBottom w:val="0"/>
      <w:divBdr>
        <w:top w:val="none" w:sz="0" w:space="0" w:color="auto"/>
        <w:left w:val="none" w:sz="0" w:space="0" w:color="auto"/>
        <w:bottom w:val="none" w:sz="0" w:space="0" w:color="auto"/>
        <w:right w:val="none" w:sz="0" w:space="0" w:color="auto"/>
      </w:divBdr>
    </w:div>
    <w:div w:id="999500479">
      <w:bodyDiv w:val="1"/>
      <w:marLeft w:val="0"/>
      <w:marRight w:val="0"/>
      <w:marTop w:val="0"/>
      <w:marBottom w:val="0"/>
      <w:divBdr>
        <w:top w:val="none" w:sz="0" w:space="0" w:color="auto"/>
        <w:left w:val="none" w:sz="0" w:space="0" w:color="auto"/>
        <w:bottom w:val="none" w:sz="0" w:space="0" w:color="auto"/>
        <w:right w:val="none" w:sz="0" w:space="0" w:color="auto"/>
      </w:divBdr>
    </w:div>
    <w:div w:id="1108967250">
      <w:bodyDiv w:val="1"/>
      <w:marLeft w:val="0"/>
      <w:marRight w:val="0"/>
      <w:marTop w:val="0"/>
      <w:marBottom w:val="0"/>
      <w:divBdr>
        <w:top w:val="none" w:sz="0" w:space="0" w:color="auto"/>
        <w:left w:val="none" w:sz="0" w:space="0" w:color="auto"/>
        <w:bottom w:val="none" w:sz="0" w:space="0" w:color="auto"/>
        <w:right w:val="none" w:sz="0" w:space="0" w:color="auto"/>
      </w:divBdr>
    </w:div>
    <w:div w:id="1127356037">
      <w:bodyDiv w:val="1"/>
      <w:marLeft w:val="0"/>
      <w:marRight w:val="0"/>
      <w:marTop w:val="0"/>
      <w:marBottom w:val="0"/>
      <w:divBdr>
        <w:top w:val="none" w:sz="0" w:space="0" w:color="auto"/>
        <w:left w:val="none" w:sz="0" w:space="0" w:color="auto"/>
        <w:bottom w:val="none" w:sz="0" w:space="0" w:color="auto"/>
        <w:right w:val="none" w:sz="0" w:space="0" w:color="auto"/>
      </w:divBdr>
    </w:div>
    <w:div w:id="1404258859">
      <w:bodyDiv w:val="1"/>
      <w:marLeft w:val="0"/>
      <w:marRight w:val="0"/>
      <w:marTop w:val="0"/>
      <w:marBottom w:val="0"/>
      <w:divBdr>
        <w:top w:val="none" w:sz="0" w:space="0" w:color="auto"/>
        <w:left w:val="none" w:sz="0" w:space="0" w:color="auto"/>
        <w:bottom w:val="none" w:sz="0" w:space="0" w:color="auto"/>
        <w:right w:val="none" w:sz="0" w:space="0" w:color="auto"/>
      </w:divBdr>
    </w:div>
    <w:div w:id="1473474978">
      <w:bodyDiv w:val="1"/>
      <w:marLeft w:val="0"/>
      <w:marRight w:val="0"/>
      <w:marTop w:val="0"/>
      <w:marBottom w:val="0"/>
      <w:divBdr>
        <w:top w:val="none" w:sz="0" w:space="0" w:color="auto"/>
        <w:left w:val="none" w:sz="0" w:space="0" w:color="auto"/>
        <w:bottom w:val="none" w:sz="0" w:space="0" w:color="auto"/>
        <w:right w:val="none" w:sz="0" w:space="0" w:color="auto"/>
      </w:divBdr>
    </w:div>
    <w:div w:id="1756897166">
      <w:bodyDiv w:val="1"/>
      <w:marLeft w:val="0"/>
      <w:marRight w:val="0"/>
      <w:marTop w:val="0"/>
      <w:marBottom w:val="0"/>
      <w:divBdr>
        <w:top w:val="none" w:sz="0" w:space="0" w:color="auto"/>
        <w:left w:val="none" w:sz="0" w:space="0" w:color="auto"/>
        <w:bottom w:val="none" w:sz="0" w:space="0" w:color="auto"/>
        <w:right w:val="none" w:sz="0" w:space="0" w:color="auto"/>
      </w:divBdr>
    </w:div>
    <w:div w:id="1788616811">
      <w:bodyDiv w:val="1"/>
      <w:marLeft w:val="0"/>
      <w:marRight w:val="0"/>
      <w:marTop w:val="0"/>
      <w:marBottom w:val="0"/>
      <w:divBdr>
        <w:top w:val="none" w:sz="0" w:space="0" w:color="auto"/>
        <w:left w:val="none" w:sz="0" w:space="0" w:color="auto"/>
        <w:bottom w:val="none" w:sz="0" w:space="0" w:color="auto"/>
        <w:right w:val="none" w:sz="0" w:space="0" w:color="auto"/>
      </w:divBdr>
    </w:div>
    <w:div w:id="1903565393">
      <w:bodyDiv w:val="1"/>
      <w:marLeft w:val="0"/>
      <w:marRight w:val="0"/>
      <w:marTop w:val="0"/>
      <w:marBottom w:val="0"/>
      <w:divBdr>
        <w:top w:val="none" w:sz="0" w:space="0" w:color="auto"/>
        <w:left w:val="none" w:sz="0" w:space="0" w:color="auto"/>
        <w:bottom w:val="none" w:sz="0" w:space="0" w:color="auto"/>
        <w:right w:val="none" w:sz="0" w:space="0" w:color="auto"/>
      </w:divBdr>
    </w:div>
    <w:div w:id="2041976657">
      <w:bodyDiv w:val="1"/>
      <w:marLeft w:val="0"/>
      <w:marRight w:val="0"/>
      <w:marTop w:val="0"/>
      <w:marBottom w:val="0"/>
      <w:divBdr>
        <w:top w:val="none" w:sz="0" w:space="0" w:color="auto"/>
        <w:left w:val="none" w:sz="0" w:space="0" w:color="auto"/>
        <w:bottom w:val="none" w:sz="0" w:space="0" w:color="auto"/>
        <w:right w:val="none" w:sz="0" w:space="0" w:color="auto"/>
      </w:divBdr>
    </w:div>
    <w:div w:id="204917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DD897-9929-4A2D-A423-EEFD6519F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Gentjana.Zallumi</cp:lastModifiedBy>
  <cp:revision>22</cp:revision>
  <cp:lastPrinted>2021-07-14T09:02:00Z</cp:lastPrinted>
  <dcterms:created xsi:type="dcterms:W3CDTF">2024-05-03T09:11:00Z</dcterms:created>
  <dcterms:modified xsi:type="dcterms:W3CDTF">2025-04-02T14:35:00Z</dcterms:modified>
</cp:coreProperties>
</file>